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88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348764" cy="670559"/>
            <wp:effectExtent l="0" t="0" r="0" b="0"/>
            <wp:docPr id="1" name="image1.png">
              <a:hlinkClick r:id="rId6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8764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16"/>
        </w:rPr>
      </w:pPr>
    </w:p>
    <w:p>
      <w:pPr>
        <w:tabs>
          <w:tab w:pos="8508" w:val="left" w:leader="none"/>
        </w:tabs>
        <w:spacing w:before="101"/>
        <w:ind w:left="132" w:right="0" w:firstLine="0"/>
        <w:jc w:val="left"/>
        <w:rPr>
          <w:rFonts w:ascii="Futura Lt BT" w:hAnsi="Futura Lt BT"/>
          <w:sz w:val="16"/>
        </w:rPr>
      </w:pPr>
      <w:r>
        <w:rPr>
          <w:rFonts w:ascii="Futura Lt BT" w:hAnsi="Futura Lt BT"/>
          <w:color w:val="000000"/>
          <w:sz w:val="24"/>
          <w:shd w:fill="D2D2D2" w:color="auto" w:val="clear"/>
        </w:rPr>
        <w:t>SISTEMI</w:t>
      </w:r>
      <w:r>
        <w:rPr>
          <w:rFonts w:ascii="Futura Lt BT" w:hAnsi="Futura Lt BT"/>
          <w:color w:val="000000"/>
          <w:spacing w:val="-4"/>
          <w:sz w:val="24"/>
          <w:shd w:fill="D2D2D2" w:color="auto" w:val="clear"/>
        </w:rPr>
        <w:t> </w:t>
      </w:r>
      <w:r>
        <w:rPr>
          <w:rFonts w:ascii="Futura Lt BT" w:hAnsi="Futura Lt BT"/>
          <w:color w:val="000000"/>
          <w:sz w:val="24"/>
          <w:shd w:fill="D2D2D2" w:color="auto" w:val="clear"/>
        </w:rPr>
        <w:t>DI</w:t>
      </w:r>
      <w:r>
        <w:rPr>
          <w:rFonts w:ascii="Futura Lt BT" w:hAnsi="Futura Lt BT"/>
          <w:color w:val="000000"/>
          <w:spacing w:val="-3"/>
          <w:sz w:val="24"/>
          <w:shd w:fill="D2D2D2" w:color="auto" w:val="clear"/>
        </w:rPr>
        <w:t> </w:t>
      </w:r>
      <w:r>
        <w:rPr>
          <w:rFonts w:ascii="Futura Lt BT" w:hAnsi="Futura Lt BT"/>
          <w:color w:val="000000"/>
          <w:sz w:val="24"/>
          <w:shd w:fill="D2D2D2" w:color="auto" w:val="clear"/>
        </w:rPr>
        <w:t>PROTEZIONE</w:t>
      </w:r>
      <w:r>
        <w:rPr>
          <w:rFonts w:ascii="Futura Lt BT" w:hAnsi="Futura Lt BT"/>
          <w:color w:val="000000"/>
          <w:spacing w:val="-3"/>
          <w:sz w:val="24"/>
          <w:shd w:fill="D2D2D2" w:color="auto" w:val="clear"/>
        </w:rPr>
        <w:t> </w:t>
      </w:r>
      <w:r>
        <w:rPr>
          <w:rFonts w:ascii="Futura Lt BT" w:hAnsi="Futura Lt BT"/>
          <w:color w:val="000000"/>
          <w:sz w:val="24"/>
          <w:shd w:fill="D2D2D2" w:color="auto" w:val="clear"/>
        </w:rPr>
        <w:t>PASSIVA</w:t>
      </w:r>
      <w:r>
        <w:rPr>
          <w:rFonts w:ascii="Futura Lt BT" w:hAnsi="Futura Lt BT"/>
          <w:color w:val="000000"/>
          <w:spacing w:val="-1"/>
          <w:sz w:val="24"/>
          <w:shd w:fill="D2D2D2" w:color="auto" w:val="clear"/>
        </w:rPr>
        <w:t> </w:t>
      </w:r>
      <w:r>
        <w:rPr>
          <w:rFonts w:ascii="Futura Lt BT" w:hAnsi="Futura Lt BT"/>
          <w:color w:val="000000"/>
          <w:sz w:val="24"/>
          <w:shd w:fill="D2D2D2" w:color="auto" w:val="clear"/>
        </w:rPr>
        <w:t>ALLA</w:t>
      </w:r>
      <w:r>
        <w:rPr>
          <w:rFonts w:ascii="Futura Lt BT" w:hAnsi="Futura Lt BT"/>
          <w:color w:val="000000"/>
          <w:spacing w:val="-1"/>
          <w:sz w:val="24"/>
          <w:shd w:fill="D2D2D2" w:color="auto" w:val="clear"/>
        </w:rPr>
        <w:t> </w:t>
      </w:r>
      <w:r>
        <w:rPr>
          <w:rFonts w:ascii="Futura Lt BT" w:hAnsi="Futura Lt BT"/>
          <w:color w:val="000000"/>
          <w:sz w:val="24"/>
          <w:shd w:fill="D2D2D2" w:color="auto" w:val="clear"/>
        </w:rPr>
        <w:t>FIAMMA</w:t>
      </w:r>
      <w:r>
        <w:rPr>
          <w:rFonts w:ascii="Futura Lt BT" w:hAnsi="Futura Lt BT"/>
          <w:color w:val="000000"/>
          <w:spacing w:val="-1"/>
          <w:sz w:val="24"/>
          <w:shd w:fill="D2D2D2" w:color="auto" w:val="clear"/>
        </w:rPr>
        <w:t> </w:t>
      </w:r>
      <w:r>
        <w:rPr>
          <w:rFonts w:ascii="Futura Lt BT" w:hAnsi="Futura Lt BT"/>
          <w:color w:val="000000"/>
          <w:sz w:val="24"/>
          <w:shd w:fill="D2D2D2" w:color="auto" w:val="clear"/>
        </w:rPr>
        <w:t>CORH</w:t>
      </w:r>
      <w:r>
        <w:rPr>
          <w:rFonts w:ascii="Futura Lt BT" w:hAnsi="Futura Lt BT"/>
          <w:color w:val="000000"/>
          <w:spacing w:val="-1"/>
          <w:sz w:val="24"/>
          <w:shd w:fill="D2D2D2" w:color="auto" w:val="clear"/>
        </w:rPr>
        <w:t> </w:t>
      </w:r>
      <w:r>
        <w:rPr>
          <w:rFonts w:ascii="Futura Lt BT" w:hAnsi="Futura Lt BT"/>
          <w:color w:val="000000"/>
          <w:sz w:val="24"/>
          <w:shd w:fill="D2D2D2" w:color="auto" w:val="clear"/>
        </w:rPr>
        <w:t>–</w:t>
      </w:r>
      <w:r>
        <w:rPr>
          <w:rFonts w:ascii="Futura Lt BT" w:hAnsi="Futura Lt BT"/>
          <w:color w:val="000000"/>
          <w:spacing w:val="-2"/>
          <w:sz w:val="24"/>
          <w:shd w:fill="D2D2D2" w:color="auto" w:val="clear"/>
        </w:rPr>
        <w:t> </w:t>
      </w:r>
      <w:r>
        <w:rPr>
          <w:rFonts w:ascii="Futura Lt BT" w:hAnsi="Futura Lt BT"/>
          <w:color w:val="000000"/>
          <w:sz w:val="24"/>
          <w:shd w:fill="D2D2D2" w:color="auto" w:val="clear"/>
        </w:rPr>
        <w:t>Voci</w:t>
      </w:r>
      <w:r>
        <w:rPr>
          <w:rFonts w:ascii="Futura Lt BT" w:hAnsi="Futura Lt BT"/>
          <w:color w:val="000000"/>
          <w:spacing w:val="-2"/>
          <w:sz w:val="24"/>
          <w:shd w:fill="D2D2D2" w:color="auto" w:val="clear"/>
        </w:rPr>
        <w:t> </w:t>
      </w:r>
      <w:r>
        <w:rPr>
          <w:rFonts w:ascii="Futura Lt BT" w:hAnsi="Futura Lt BT"/>
          <w:color w:val="000000"/>
          <w:sz w:val="24"/>
          <w:shd w:fill="D2D2D2" w:color="auto" w:val="clear"/>
        </w:rPr>
        <w:t>di</w:t>
      </w:r>
      <w:r>
        <w:rPr>
          <w:rFonts w:ascii="Futura Lt BT" w:hAnsi="Futura Lt BT"/>
          <w:color w:val="000000"/>
          <w:spacing w:val="-4"/>
          <w:sz w:val="24"/>
          <w:shd w:fill="D2D2D2" w:color="auto" w:val="clear"/>
        </w:rPr>
        <w:t> </w:t>
      </w:r>
      <w:r>
        <w:rPr>
          <w:rFonts w:ascii="Futura Lt BT" w:hAnsi="Futura Lt BT"/>
          <w:color w:val="000000"/>
          <w:spacing w:val="-2"/>
          <w:sz w:val="24"/>
          <w:shd w:fill="D2D2D2" w:color="auto" w:val="clear"/>
        </w:rPr>
        <w:t>capitolato</w:t>
      </w:r>
      <w:r>
        <w:rPr>
          <w:rFonts w:ascii="Futura Lt BT" w:hAnsi="Futura Lt BT"/>
          <w:color w:val="000000"/>
          <w:sz w:val="24"/>
          <w:shd w:fill="D2D2D2" w:color="auto" w:val="clear"/>
        </w:rPr>
        <w:tab/>
      </w:r>
      <w:r>
        <w:rPr>
          <w:rFonts w:ascii="Futura Lt BT" w:hAnsi="Futura Lt BT"/>
          <w:color w:val="000000"/>
          <w:sz w:val="16"/>
          <w:shd w:fill="D2D2D2" w:color="auto" w:val="clear"/>
        </w:rPr>
        <w:t>rev.</w:t>
      </w:r>
      <w:r>
        <w:rPr>
          <w:rFonts w:ascii="Futura Lt BT" w:hAnsi="Futura Lt BT"/>
          <w:color w:val="000000"/>
          <w:spacing w:val="-7"/>
          <w:sz w:val="16"/>
          <w:shd w:fill="D2D2D2" w:color="auto" w:val="clear"/>
        </w:rPr>
        <w:t> </w:t>
      </w:r>
      <w:r>
        <w:rPr>
          <w:rFonts w:ascii="Futura Lt BT" w:hAnsi="Futura Lt BT"/>
          <w:color w:val="000000"/>
          <w:sz w:val="16"/>
          <w:shd w:fill="D2D2D2" w:color="auto" w:val="clear"/>
        </w:rPr>
        <w:t>di</w:t>
      </w:r>
      <w:r>
        <w:rPr>
          <w:rFonts w:ascii="Futura Lt BT" w:hAnsi="Futura Lt BT"/>
          <w:color w:val="000000"/>
          <w:spacing w:val="-5"/>
          <w:sz w:val="16"/>
          <w:shd w:fill="D2D2D2" w:color="auto" w:val="clear"/>
        </w:rPr>
        <w:t> </w:t>
      </w:r>
      <w:r>
        <w:rPr>
          <w:rFonts w:ascii="Futura Lt BT" w:hAnsi="Futura Lt BT"/>
          <w:color w:val="000000"/>
          <w:sz w:val="16"/>
          <w:shd w:fill="D2D2D2" w:color="auto" w:val="clear"/>
        </w:rPr>
        <w:t>Aprile</w:t>
      </w:r>
      <w:r>
        <w:rPr>
          <w:rFonts w:ascii="Futura Lt BT" w:hAnsi="Futura Lt BT"/>
          <w:color w:val="000000"/>
          <w:spacing w:val="-1"/>
          <w:sz w:val="16"/>
          <w:shd w:fill="D2D2D2" w:color="auto" w:val="clear"/>
        </w:rPr>
        <w:t> </w:t>
      </w:r>
      <w:r>
        <w:rPr>
          <w:rFonts w:ascii="Futura Lt BT" w:hAnsi="Futura Lt BT"/>
          <w:color w:val="000000"/>
          <w:spacing w:val="-4"/>
          <w:sz w:val="16"/>
          <w:shd w:fill="D2D2D2" w:color="auto" w:val="clear"/>
        </w:rPr>
        <w:t>2022</w:t>
      </w:r>
    </w:p>
    <w:p>
      <w:pPr>
        <w:pStyle w:val="Title"/>
      </w:pPr>
      <w:r>
        <w:rPr/>
        <w:t>6.</w:t>
      </w:r>
      <w:r>
        <w:rPr>
          <w:spacing w:val="-7"/>
        </w:rPr>
        <w:t> </w:t>
      </w:r>
      <w:r>
        <w:rPr/>
        <w:t>Benda</w:t>
      </w:r>
      <w:r>
        <w:rPr>
          <w:spacing w:val="-11"/>
        </w:rPr>
        <w:t> </w:t>
      </w:r>
      <w:r>
        <w:rPr/>
        <w:t>antifuoco</w:t>
      </w:r>
      <w:r>
        <w:rPr>
          <w:spacing w:val="-8"/>
        </w:rPr>
        <w:t> </w:t>
      </w:r>
      <w:r>
        <w:rPr/>
        <w:t>CORH</w:t>
      </w:r>
      <w:r>
        <w:rPr>
          <w:spacing w:val="-9"/>
        </w:rPr>
        <w:t> </w:t>
      </w:r>
      <w:r>
        <w:rPr/>
        <w:t>N-</w:t>
      </w:r>
      <w:r>
        <w:rPr>
          <w:spacing w:val="-5"/>
        </w:rPr>
        <w:t>III</w:t>
      </w:r>
    </w:p>
    <w:p>
      <w:pPr>
        <w:pStyle w:val="BodyText"/>
        <w:spacing w:before="13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3185756</wp:posOffset>
            </wp:positionH>
            <wp:positionV relativeFrom="paragraph">
              <wp:posOffset>165597</wp:posOffset>
            </wp:positionV>
            <wp:extent cx="1202747" cy="733139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2747" cy="733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3"/>
        <w:rPr>
          <w:b/>
          <w:sz w:val="32"/>
        </w:rPr>
      </w:pPr>
    </w:p>
    <w:p>
      <w:pPr>
        <w:spacing w:before="1"/>
        <w:ind w:left="132" w:right="0" w:firstLine="0"/>
        <w:jc w:val="left"/>
        <w:rPr>
          <w:b/>
          <w:sz w:val="24"/>
        </w:rPr>
      </w:pPr>
      <w:r>
        <w:rPr>
          <w:b/>
          <w:color w:val="1B1B1B"/>
          <w:sz w:val="24"/>
        </w:rPr>
        <w:t>COD.</w:t>
      </w:r>
      <w:r>
        <w:rPr>
          <w:b/>
          <w:color w:val="1B1B1B"/>
          <w:spacing w:val="-5"/>
          <w:sz w:val="24"/>
        </w:rPr>
        <w:t> </w:t>
      </w:r>
      <w:r>
        <w:rPr>
          <w:b/>
          <w:color w:val="1B1B1B"/>
          <w:spacing w:val="-2"/>
          <w:sz w:val="24"/>
        </w:rPr>
        <w:t>ARTICOLO</w:t>
      </w:r>
    </w:p>
    <w:p>
      <w:pPr>
        <w:pStyle w:val="BodyText"/>
        <w:spacing w:before="1"/>
        <w:ind w:left="132"/>
      </w:pPr>
      <w:r>
        <w:rPr/>
        <w:t>CORH</w:t>
      </w:r>
      <w:r>
        <w:rPr>
          <w:spacing w:val="-4"/>
        </w:rPr>
        <w:t> </w:t>
      </w:r>
      <w:r>
        <w:rPr/>
        <w:t>N-III</w:t>
      </w:r>
      <w:r>
        <w:rPr>
          <w:spacing w:val="-2"/>
        </w:rPr>
        <w:t> 218400</w:t>
      </w:r>
    </w:p>
    <w:p>
      <w:pPr>
        <w:pStyle w:val="BodyText"/>
        <w:spacing w:before="12"/>
        <w:rPr>
          <w:sz w:val="23"/>
        </w:rPr>
      </w:pPr>
    </w:p>
    <w:p>
      <w:pPr>
        <w:pStyle w:val="Heading1"/>
        <w:spacing w:before="0"/>
      </w:pPr>
      <w:r>
        <w:rPr/>
        <w:t>DESCRIZIONE</w:t>
      </w:r>
      <w:r>
        <w:rPr>
          <w:spacing w:val="-5"/>
        </w:rPr>
        <w:t> </w:t>
      </w:r>
      <w:r>
        <w:rPr>
          <w:spacing w:val="-2"/>
        </w:rPr>
        <w:t>SINTETICA</w:t>
      </w:r>
    </w:p>
    <w:p>
      <w:pPr>
        <w:pStyle w:val="BodyText"/>
        <w:spacing w:before="2"/>
        <w:ind w:left="132"/>
      </w:pPr>
      <w:r>
        <w:rPr/>
        <w:t>CORH</w:t>
      </w:r>
      <w:r>
        <w:rPr>
          <w:spacing w:val="-2"/>
        </w:rPr>
        <w:t> </w:t>
      </w:r>
      <w:r>
        <w:rPr/>
        <w:t>N-III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Benda</w:t>
      </w:r>
      <w:r>
        <w:rPr>
          <w:spacing w:val="-4"/>
        </w:rPr>
        <w:t> </w:t>
      </w:r>
      <w:r>
        <w:rPr/>
        <w:t>antifuoco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bobina</w:t>
      </w:r>
      <w:r>
        <w:rPr>
          <w:spacing w:val="-2"/>
        </w:rPr>
        <w:t> </w:t>
      </w:r>
      <w:r>
        <w:rPr/>
        <w:t>adesiva</w:t>
      </w:r>
      <w:r>
        <w:rPr>
          <w:spacing w:val="-1"/>
        </w:rPr>
        <w:t> </w:t>
      </w:r>
      <w:r>
        <w:rPr/>
        <w:t>per</w:t>
      </w:r>
      <w:r>
        <w:rPr>
          <w:spacing w:val="-2"/>
        </w:rPr>
        <w:t> </w:t>
      </w:r>
      <w:r>
        <w:rPr/>
        <w:t>tubi</w:t>
      </w:r>
      <w:r>
        <w:rPr>
          <w:spacing w:val="-3"/>
        </w:rPr>
        <w:t> </w:t>
      </w:r>
      <w:r>
        <w:rPr/>
        <w:t>combustibili</w:t>
      </w:r>
      <w:r>
        <w:rPr>
          <w:spacing w:val="-3"/>
        </w:rPr>
        <w:t> </w:t>
      </w:r>
      <w:r>
        <w:rPr/>
        <w:t>e</w:t>
      </w:r>
      <w:r>
        <w:rPr>
          <w:spacing w:val="1"/>
        </w:rPr>
        <w:t> </w:t>
      </w:r>
      <w:r>
        <w:rPr>
          <w:spacing w:val="-2"/>
        </w:rPr>
        <w:t>multistrato.</w:t>
      </w:r>
    </w:p>
    <w:p>
      <w:pPr>
        <w:pStyle w:val="BodyText"/>
        <w:spacing w:before="3"/>
        <w:rPr>
          <w:sz w:val="21"/>
        </w:rPr>
      </w:pPr>
    </w:p>
    <w:p>
      <w:pPr>
        <w:pStyle w:val="Heading1"/>
        <w:spacing w:line="334" w:lineRule="exact"/>
      </w:pPr>
      <w:r>
        <w:rPr/>
        <w:t>VOCE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>
          <w:spacing w:val="-2"/>
        </w:rPr>
        <w:t>CAPITOLATO</w:t>
      </w:r>
    </w:p>
    <w:p>
      <w:pPr>
        <w:pStyle w:val="BodyText"/>
        <w:ind w:left="132" w:right="103"/>
      </w:pPr>
      <w:r>
        <w:rPr/>
        <w:t>CORH N-III - Fornitura e posa di benda tagliafuoco CORH N-III, costituita da una bobina di materiale intumescente adesiva su se stessa, testata in conformità alla EN1366-3, per protezione</w:t>
      </w:r>
      <w:r>
        <w:rPr>
          <w:spacing w:val="-2"/>
        </w:rPr>
        <w:t> </w:t>
      </w:r>
      <w:r>
        <w:rPr/>
        <w:t>fino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EI</w:t>
      </w:r>
      <w:r>
        <w:rPr>
          <w:spacing w:val="-3"/>
        </w:rPr>
        <w:t> </w:t>
      </w:r>
      <w:r>
        <w:rPr/>
        <w:t>240,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attraversamenti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tubi</w:t>
      </w:r>
      <w:r>
        <w:rPr>
          <w:spacing w:val="-3"/>
        </w:rPr>
        <w:t> </w:t>
      </w:r>
      <w:r>
        <w:rPr/>
        <w:t>combustibili</w:t>
      </w:r>
      <w:r>
        <w:rPr>
          <w:spacing w:val="-3"/>
        </w:rPr>
        <w:t> </w:t>
      </w:r>
      <w:r>
        <w:rPr/>
        <w:t>nudi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coibentati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parete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a soffitto. La benda verrà</w:t>
      </w:r>
      <w:r>
        <w:rPr>
          <w:spacing w:val="-1"/>
        </w:rPr>
        <w:t> </w:t>
      </w:r>
      <w:r>
        <w:rPr/>
        <w:t>utilizzata in uno o più strati, secondo le tabelle d’uso, in funzione del diametro dei tubi (vedere catalogo Corh). Certificato ETA e con marcatura CE.</w:t>
      </w:r>
    </w:p>
    <w:p>
      <w:pPr>
        <w:pStyle w:val="BodyText"/>
        <w:spacing w:before="13"/>
        <w:rPr>
          <w:sz w:val="23"/>
        </w:rPr>
      </w:pPr>
    </w:p>
    <w:p>
      <w:pPr>
        <w:pStyle w:val="Heading1"/>
        <w:spacing w:before="0"/>
      </w:pPr>
      <w:r>
        <w:rPr/>
        <w:pict>
          <v:group style="position:absolute;margin-left:57.450001pt;margin-top:17.457989pt;width:181.95pt;height:137.950pt;mso-position-horizontal-relative:page;mso-position-vertical-relative:paragraph;z-index:-15728128;mso-wrap-distance-left:0;mso-wrap-distance-right:0" id="docshapegroup1" coordorigin="1149,349" coordsize="3639,2759">
            <v:shape style="position:absolute;left:1194;top:394;width:3549;height:2669" type="#_x0000_t75" id="docshape2" stroked="false">
              <v:imagedata r:id="rId8" o:title=""/>
            </v:shape>
            <v:rect style="position:absolute;left:1171;top:371;width:3594;height:2714" id="docshape3" filled="false" stroked="true" strokeweight="2.25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243.449997pt;margin-top:17.457989pt;width:184.7pt;height:138.5pt;mso-position-horizontal-relative:page;mso-position-vertical-relative:paragraph;z-index:-15727616;mso-wrap-distance-left:0;mso-wrap-distance-right:0" id="docshapegroup4" coordorigin="4869,349" coordsize="3694,2770">
            <v:shape style="position:absolute;left:4914;top:394;width:3604;height:2680" type="#_x0000_t75" id="docshape5" stroked="false">
              <v:imagedata r:id="rId9" o:title=""/>
            </v:shape>
            <v:rect style="position:absolute;left:4891;top:371;width:3649;height:2725" id="docshape6" filled="false" stroked="true" strokeweight="2.25pt" strokecolor="#000000">
              <v:stroke dashstyle="solid"/>
            </v:rect>
            <w10:wrap type="topAndBottom"/>
          </v:group>
        </w:pict>
      </w:r>
      <w:r>
        <w:rPr/>
        <w:t>DOCUMENTAZIONE</w:t>
      </w:r>
      <w:r>
        <w:rPr>
          <w:spacing w:val="-4"/>
        </w:rPr>
        <w:t> </w:t>
      </w:r>
      <w:r>
        <w:rPr/>
        <w:t>FOTOGRAFICA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titolo</w:t>
      </w:r>
      <w:r>
        <w:rPr>
          <w:spacing w:val="-5"/>
        </w:rPr>
        <w:t> </w:t>
      </w:r>
      <w:r>
        <w:rPr/>
        <w:t>di</w:t>
      </w:r>
      <w:r>
        <w:rPr>
          <w:spacing w:val="-2"/>
        </w:rPr>
        <w:t> esempio</w:t>
      </w:r>
    </w:p>
    <w:p>
      <w:pPr>
        <w:pStyle w:val="BodyText"/>
        <w:spacing w:before="2"/>
        <w:rPr>
          <w:b/>
          <w:sz w:val="20"/>
        </w:rPr>
      </w:pPr>
    </w:p>
    <w:p>
      <w:pPr>
        <w:spacing w:line="334" w:lineRule="exact" w:before="1"/>
        <w:ind w:left="132" w:right="0" w:firstLine="0"/>
        <w:jc w:val="left"/>
        <w:rPr>
          <w:b/>
          <w:sz w:val="24"/>
        </w:rPr>
      </w:pPr>
      <w:r>
        <w:rPr>
          <w:b/>
          <w:sz w:val="24"/>
        </w:rPr>
        <w:t>CARATTERISTICHE</w:t>
      </w:r>
      <w:r>
        <w:rPr>
          <w:b/>
          <w:spacing w:val="-9"/>
          <w:sz w:val="24"/>
        </w:rPr>
        <w:t> </w:t>
      </w:r>
      <w:r>
        <w:rPr>
          <w:b/>
          <w:spacing w:val="-2"/>
          <w:sz w:val="24"/>
        </w:rPr>
        <w:t>AGGIUNTIVE</w:t>
      </w:r>
    </w:p>
    <w:p>
      <w:pPr>
        <w:pStyle w:val="BodyText"/>
        <w:ind w:left="840" w:right="3776"/>
      </w:pPr>
      <w:r>
        <w:rPr/>
        <w:t>Non</w:t>
      </w:r>
      <w:r>
        <w:rPr>
          <w:spacing w:val="-8"/>
        </w:rPr>
        <w:t> </w:t>
      </w:r>
      <w:r>
        <w:rPr/>
        <w:t>sono</w:t>
      </w:r>
      <w:r>
        <w:rPr>
          <w:spacing w:val="-7"/>
        </w:rPr>
        <w:t> </w:t>
      </w:r>
      <w:r>
        <w:rPr/>
        <w:t>necessari</w:t>
      </w:r>
      <w:r>
        <w:rPr>
          <w:spacing w:val="-8"/>
        </w:rPr>
        <w:t> </w:t>
      </w:r>
      <w:r>
        <w:rPr/>
        <w:t>attrezzi</w:t>
      </w:r>
      <w:r>
        <w:rPr>
          <w:spacing w:val="-8"/>
        </w:rPr>
        <w:t> </w:t>
      </w:r>
      <w:r>
        <w:rPr/>
        <w:t>per</w:t>
      </w:r>
      <w:r>
        <w:rPr>
          <w:spacing w:val="-7"/>
        </w:rPr>
        <w:t> </w:t>
      </w:r>
      <w:r>
        <w:rPr/>
        <w:t>l’installazione Idoneo per aree di difficile accesso</w:t>
      </w:r>
    </w:p>
    <w:p>
      <w:pPr>
        <w:pStyle w:val="BodyText"/>
        <w:ind w:left="840" w:right="1326"/>
      </w:pPr>
      <w:r>
        <w:rPr/>
        <w:t>Ulteriori</w:t>
      </w:r>
      <w:r>
        <w:rPr>
          <w:spacing w:val="-5"/>
        </w:rPr>
        <w:t> </w:t>
      </w:r>
      <w:r>
        <w:rPr/>
        <w:t>informazioni</w:t>
      </w:r>
      <w:r>
        <w:rPr>
          <w:spacing w:val="-5"/>
        </w:rPr>
        <w:t> </w:t>
      </w:r>
      <w:r>
        <w:rPr/>
        <w:t>riguardo</w:t>
      </w:r>
      <w:r>
        <w:rPr>
          <w:spacing w:val="-4"/>
        </w:rPr>
        <w:t> </w:t>
      </w:r>
      <w:r>
        <w:rPr/>
        <w:t>le</w:t>
      </w:r>
      <w:r>
        <w:rPr>
          <w:spacing w:val="-4"/>
        </w:rPr>
        <w:t> </w:t>
      </w:r>
      <w:r>
        <w:rPr/>
        <w:t>caratteristiche</w:t>
      </w:r>
      <w:r>
        <w:rPr>
          <w:spacing w:val="-1"/>
        </w:rPr>
        <w:t> </w:t>
      </w:r>
      <w:r>
        <w:rPr/>
        <w:t>tecniche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prodotto</w:t>
      </w:r>
      <w:r>
        <w:rPr>
          <w:spacing w:val="-4"/>
        </w:rPr>
        <w:t> </w:t>
      </w:r>
      <w:r>
        <w:rPr/>
        <w:t>al</w:t>
      </w:r>
      <w:r>
        <w:rPr>
          <w:spacing w:val="-7"/>
        </w:rPr>
        <w:t> </w:t>
      </w:r>
      <w:r>
        <w:rPr/>
        <w:t>link: </w:t>
      </w:r>
      <w:hyperlink r:id="rId10">
        <w:r>
          <w:rPr>
            <w:color w:val="0000FF"/>
            <w:spacing w:val="-2"/>
            <w:u w:val="single" w:color="0000FF"/>
          </w:rPr>
          <w:t>https://corh.it/prodotti/benda-antifuoco-in-bobina-adesiva-corh-n-iii/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  <w:r>
        <w:rPr/>
        <w:pict>
          <v:rect style="position:absolute;margin-left:55.200001pt;margin-top:16.564007pt;width:484.8pt;height:.96pt;mso-position-horizontal-relative:page;mso-position-vertical-relative:paragraph;z-index:-15727104;mso-wrap-distance-left:0;mso-wrap-distance-right:0" id="docshape7" filled="true" fillcolor="#ff0000" stroked="false">
            <v:fill type="solid"/>
            <w10:wrap type="topAndBottom"/>
          </v:rect>
        </w:pict>
      </w:r>
    </w:p>
    <w:p>
      <w:pPr>
        <w:pStyle w:val="BodyText"/>
        <w:ind w:left="1109" w:right="1109"/>
        <w:jc w:val="center"/>
        <w:rPr>
          <w:rFonts w:ascii="Futura Lt BT" w:hAnsi="Futura Lt BT"/>
        </w:rPr>
      </w:pPr>
      <w:r>
        <w:rPr>
          <w:rFonts w:ascii="Futura Lt BT" w:hAnsi="Futura Lt BT"/>
        </w:rPr>
        <w:t>CORH</w:t>
      </w:r>
      <w:r>
        <w:rPr>
          <w:rFonts w:ascii="Futura Lt BT" w:hAnsi="Futura Lt BT"/>
          <w:spacing w:val="-4"/>
        </w:rPr>
        <w:t> </w:t>
      </w:r>
      <w:r>
        <w:rPr>
          <w:rFonts w:ascii="Futura Lt BT" w:hAnsi="Futura Lt BT"/>
        </w:rPr>
        <w:t>S.r.l.</w:t>
      </w:r>
      <w:r>
        <w:rPr>
          <w:rFonts w:ascii="Futura Lt BT" w:hAnsi="Futura Lt BT"/>
          <w:spacing w:val="-4"/>
        </w:rPr>
        <w:t> </w:t>
      </w:r>
      <w:r>
        <w:rPr>
          <w:rFonts w:ascii="Futura Lt BT" w:hAnsi="Futura Lt BT"/>
        </w:rPr>
        <w:t>|</w:t>
      </w:r>
      <w:r>
        <w:rPr>
          <w:rFonts w:ascii="Futura Lt BT" w:hAnsi="Futura Lt BT"/>
          <w:spacing w:val="-2"/>
        </w:rPr>
        <w:t> </w:t>
      </w:r>
      <w:r>
        <w:rPr>
          <w:rFonts w:ascii="Futura Lt BT" w:hAnsi="Futura Lt BT"/>
        </w:rPr>
        <w:t>Via</w:t>
      </w:r>
      <w:r>
        <w:rPr>
          <w:rFonts w:ascii="Futura Lt BT" w:hAnsi="Futura Lt BT"/>
          <w:spacing w:val="-2"/>
        </w:rPr>
        <w:t> </w:t>
      </w:r>
      <w:r>
        <w:rPr>
          <w:rFonts w:ascii="Futura Lt BT" w:hAnsi="Futura Lt BT"/>
        </w:rPr>
        <w:t>Vittorio</w:t>
      </w:r>
      <w:r>
        <w:rPr>
          <w:rFonts w:ascii="Futura Lt BT" w:hAnsi="Futura Lt BT"/>
          <w:spacing w:val="-2"/>
        </w:rPr>
        <w:t> </w:t>
      </w:r>
      <w:r>
        <w:rPr>
          <w:rFonts w:ascii="Futura Lt BT" w:hAnsi="Futura Lt BT"/>
        </w:rPr>
        <w:t>Veneto,</w:t>
      </w:r>
      <w:r>
        <w:rPr>
          <w:rFonts w:ascii="Futura Lt BT" w:hAnsi="Futura Lt BT"/>
          <w:spacing w:val="-4"/>
        </w:rPr>
        <w:t> </w:t>
      </w:r>
      <w:r>
        <w:rPr>
          <w:rFonts w:ascii="Futura Lt BT" w:hAnsi="Futura Lt BT"/>
        </w:rPr>
        <w:t>63</w:t>
      </w:r>
      <w:r>
        <w:rPr>
          <w:rFonts w:ascii="Futura Lt BT" w:hAnsi="Futura Lt BT"/>
          <w:spacing w:val="-1"/>
        </w:rPr>
        <w:t> </w:t>
      </w:r>
      <w:r>
        <w:rPr>
          <w:rFonts w:ascii="Futura Lt BT" w:hAnsi="Futura Lt BT"/>
        </w:rPr>
        <w:t>–</w:t>
      </w:r>
      <w:r>
        <w:rPr>
          <w:rFonts w:ascii="Futura Lt BT" w:hAnsi="Futura Lt BT"/>
          <w:spacing w:val="-5"/>
        </w:rPr>
        <w:t> </w:t>
      </w:r>
      <w:r>
        <w:rPr>
          <w:rFonts w:ascii="Futura Lt BT" w:hAnsi="Futura Lt BT"/>
        </w:rPr>
        <w:t>12030</w:t>
      </w:r>
      <w:r>
        <w:rPr>
          <w:rFonts w:ascii="Futura Lt BT" w:hAnsi="Futura Lt BT"/>
          <w:spacing w:val="-4"/>
        </w:rPr>
        <w:t> </w:t>
      </w:r>
      <w:r>
        <w:rPr>
          <w:rFonts w:ascii="Futura Lt BT" w:hAnsi="Futura Lt BT"/>
        </w:rPr>
        <w:t>Caramagna</w:t>
      </w:r>
      <w:r>
        <w:rPr>
          <w:rFonts w:ascii="Futura Lt BT" w:hAnsi="Futura Lt BT"/>
          <w:spacing w:val="-2"/>
        </w:rPr>
        <w:t> </w:t>
      </w:r>
      <w:r>
        <w:rPr>
          <w:rFonts w:ascii="Futura Lt BT" w:hAnsi="Futura Lt BT"/>
        </w:rPr>
        <w:t>Piemonte</w:t>
      </w:r>
      <w:r>
        <w:rPr>
          <w:rFonts w:ascii="Futura Lt BT" w:hAnsi="Futura Lt BT"/>
          <w:spacing w:val="-1"/>
        </w:rPr>
        <w:t> </w:t>
      </w:r>
      <w:r>
        <w:rPr>
          <w:rFonts w:ascii="Futura Lt BT" w:hAnsi="Futura Lt BT"/>
        </w:rPr>
        <w:t>(CN)</w:t>
      </w:r>
      <w:r>
        <w:rPr>
          <w:rFonts w:ascii="Futura Lt BT" w:hAnsi="Futura Lt BT"/>
          <w:spacing w:val="-3"/>
        </w:rPr>
        <w:t> </w:t>
      </w:r>
      <w:r>
        <w:rPr>
          <w:rFonts w:ascii="Futura Lt BT" w:hAnsi="Futura Lt BT"/>
        </w:rPr>
        <w:t>| Tel. 0172.829703-0172.829900 |</w:t>
      </w:r>
    </w:p>
    <w:p>
      <w:pPr>
        <w:pStyle w:val="BodyText"/>
        <w:ind w:left="1109" w:right="1109"/>
        <w:jc w:val="center"/>
        <w:rPr>
          <w:rFonts w:ascii="Futura Lt BT"/>
        </w:rPr>
      </w:pPr>
      <w:r>
        <w:rPr>
          <w:rFonts w:ascii="Futura Lt BT"/>
        </w:rPr>
        <w:t>E-mail:</w:t>
      </w:r>
      <w:r>
        <w:rPr>
          <w:rFonts w:ascii="Futura Lt BT"/>
          <w:spacing w:val="-3"/>
        </w:rPr>
        <w:t> </w:t>
      </w:r>
      <w:hyperlink r:id="rId11">
        <w:r>
          <w:rPr>
            <w:rFonts w:ascii="Futura Lt BT"/>
            <w:color w:val="0000FF"/>
            <w:u w:val="single" w:color="0000FF"/>
          </w:rPr>
          <w:t>info@corh.it</w:t>
        </w:r>
        <w:r>
          <w:rPr>
            <w:rFonts w:ascii="Futura Lt BT"/>
            <w:color w:val="0000FF"/>
            <w:spacing w:val="-1"/>
          </w:rPr>
          <w:t> </w:t>
        </w:r>
      </w:hyperlink>
      <w:r>
        <w:rPr>
          <w:rFonts w:ascii="Futura Lt BT"/>
        </w:rPr>
        <w:t>|</w:t>
      </w:r>
      <w:r>
        <w:rPr>
          <w:rFonts w:ascii="Futura Lt BT"/>
          <w:spacing w:val="-2"/>
        </w:rPr>
        <w:t> </w:t>
      </w:r>
      <w:r>
        <w:rPr>
          <w:rFonts w:ascii="Futura Lt BT"/>
        </w:rPr>
        <w:t>Sito:</w:t>
      </w:r>
      <w:r>
        <w:rPr>
          <w:rFonts w:ascii="Futura Lt BT"/>
          <w:spacing w:val="-2"/>
        </w:rPr>
        <w:t> </w:t>
      </w:r>
      <w:hyperlink r:id="rId12">
        <w:r>
          <w:rPr>
            <w:rFonts w:ascii="Futura Lt BT"/>
            <w:color w:val="0000FF"/>
            <w:spacing w:val="-2"/>
            <w:u w:val="single" w:color="0000FF"/>
          </w:rPr>
          <w:t>www.corh.it</w:t>
        </w:r>
      </w:hyperlink>
    </w:p>
    <w:sectPr>
      <w:type w:val="continuous"/>
      <w:pgSz w:w="11910" w:h="16840"/>
      <w:pgMar w:top="680" w:bottom="280" w:left="10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Futura Lt BT">
    <w:altName w:val="Futura Lt BT"/>
    <w:charset w:val="0"/>
    <w:family w:val="swiss"/>
    <w:pitch w:val="variable"/>
  </w:font>
  <w:font w:name="Futura LT">
    <w:altName w:val="Futura LT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utura LT" w:hAnsi="Futura LT" w:eastAsia="Futura LT" w:cs="Futura LT"/>
    </w:rPr>
  </w:style>
  <w:style w:styleId="BodyText" w:type="paragraph">
    <w:name w:val="Body Text"/>
    <w:basedOn w:val="Normal"/>
    <w:uiPriority w:val="1"/>
    <w:qFormat/>
    <w:pPr/>
    <w:rPr>
      <w:rFonts w:ascii="Futura LT" w:hAnsi="Futura LT" w:eastAsia="Futura LT" w:cs="Futura LT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"/>
      <w:ind w:left="132"/>
      <w:outlineLvl w:val="1"/>
    </w:pPr>
    <w:rPr>
      <w:rFonts w:ascii="Futura LT" w:hAnsi="Futura LT" w:eastAsia="Futura LT" w:cs="Futura LT"/>
      <w:b/>
      <w:bCs/>
      <w:sz w:val="24"/>
      <w:szCs w:val="24"/>
    </w:rPr>
  </w:style>
  <w:style w:styleId="Title" w:type="paragraph">
    <w:name w:val="Title"/>
    <w:basedOn w:val="Normal"/>
    <w:uiPriority w:val="1"/>
    <w:qFormat/>
    <w:pPr>
      <w:spacing w:before="192"/>
      <w:ind w:left="492"/>
    </w:pPr>
    <w:rPr>
      <w:rFonts w:ascii="Futura LT" w:hAnsi="Futura LT" w:eastAsia="Futura LT" w:cs="Futura LT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corh.it/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hyperlink" Target="https://corh.it/prodotti/benda-antifuoco-in-bobina-adesiva-corh-n-iii/" TargetMode="External"/><Relationship Id="rId11" Type="http://schemas.openxmlformats.org/officeDocument/2006/relationships/hyperlink" Target="mailto:info@corh.it" TargetMode="External"/><Relationship Id="rId12" Type="http://schemas.openxmlformats.org/officeDocument/2006/relationships/hyperlink" Target="http://www.corh.it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federica.giraudi@corh.it</dc:creator>
  <dc:subject>Voci di capitolato</dc:subject>
  <dc:title>Protezione passiva alla fiamma Corh</dc:title>
  <dcterms:created xsi:type="dcterms:W3CDTF">2022-04-15T07:03:39Z</dcterms:created>
  <dcterms:modified xsi:type="dcterms:W3CDTF">2022-04-15T07:03:39Z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2022-04-15T00:00:00Z</vt:filetime>
  </property>
  <property fmtid="{D5CDD505-2E9C-101B-9397-08002B2CF9AE}" pid="3" name="Creator">
    <vt:lpwstr>Acrobat PDFMaker 22 per Word</vt:lpwstr>
  </property>
  <property fmtid="{D5CDD505-2E9C-101B-9397-08002B2CF9AE}" pid="4" name="LastSaved">
    <vt:filetime>2022-04-15T00:00:00Z</vt:filetime>
  </property>
</Properties>
</file>